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B6B2F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35D5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Тульской области от 12.11.2008 N 1108-ЗТО</w:t>
            </w:r>
            <w:r>
              <w:rPr>
                <w:sz w:val="48"/>
                <w:szCs w:val="48"/>
              </w:rPr>
              <w:br/>
              <w:t>(ред. от 07.10.2009)</w:t>
            </w:r>
            <w:r>
              <w:rPr>
                <w:sz w:val="48"/>
                <w:szCs w:val="48"/>
              </w:rPr>
              <w:br/>
              <w:t>"Об отдельных мерах по противодействию коррупции в Тульской области"</w:t>
            </w:r>
            <w:r>
              <w:rPr>
                <w:sz w:val="48"/>
                <w:szCs w:val="48"/>
              </w:rPr>
              <w:br/>
              <w:t>(принят Тульской областной Думой 30.10.2008)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35D5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35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35D5B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35D5B">
            <w:pPr>
              <w:pStyle w:val="ConsPlusNormal"/>
            </w:pPr>
            <w:r>
              <w:t>12 ноября 2008 года</w:t>
            </w:r>
          </w:p>
        </w:tc>
        <w:tc>
          <w:tcPr>
            <w:tcW w:w="5103" w:type="dxa"/>
          </w:tcPr>
          <w:p w:rsidR="00000000" w:rsidRDefault="00735D5B">
            <w:pPr>
              <w:pStyle w:val="ConsPlusNormal"/>
              <w:jc w:val="right"/>
            </w:pPr>
            <w:r>
              <w:t>N 1108-ЗТО</w:t>
            </w:r>
          </w:p>
        </w:tc>
      </w:tr>
    </w:tbl>
    <w:p w:rsidR="00000000" w:rsidRDefault="00735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35D5B">
      <w:pPr>
        <w:pStyle w:val="ConsPlusNormal"/>
        <w:jc w:val="center"/>
      </w:pPr>
    </w:p>
    <w:p w:rsidR="00000000" w:rsidRDefault="00735D5B">
      <w:pPr>
        <w:pStyle w:val="ConsPlusTitle"/>
        <w:jc w:val="center"/>
      </w:pPr>
      <w:r>
        <w:t>ЗАКОН</w:t>
      </w:r>
    </w:p>
    <w:p w:rsidR="00000000" w:rsidRDefault="00735D5B">
      <w:pPr>
        <w:pStyle w:val="ConsPlusTitle"/>
        <w:jc w:val="center"/>
      </w:pPr>
      <w:r>
        <w:t>ТУЛЬСКОЙ ОБЛАСТИ</w:t>
      </w:r>
    </w:p>
    <w:p w:rsidR="00000000" w:rsidRDefault="00735D5B">
      <w:pPr>
        <w:pStyle w:val="ConsPlusTitle"/>
        <w:jc w:val="center"/>
      </w:pPr>
    </w:p>
    <w:p w:rsidR="00000000" w:rsidRDefault="00735D5B">
      <w:pPr>
        <w:pStyle w:val="ConsPlusTitle"/>
        <w:jc w:val="center"/>
      </w:pPr>
      <w:r>
        <w:t>ОБ ОТДЕЛЬНЫХ МЕРАХ ПО ПРОТИВОДЕЙСТВИЮ</w:t>
      </w:r>
    </w:p>
    <w:p w:rsidR="00000000" w:rsidRDefault="00735D5B">
      <w:pPr>
        <w:pStyle w:val="ConsPlusTitle"/>
        <w:jc w:val="center"/>
      </w:pPr>
      <w:r>
        <w:t>КОРРУПЦИИ В ТУЛЬСКОЙ ОБЛАСТИ</w:t>
      </w:r>
    </w:p>
    <w:p w:rsidR="00000000" w:rsidRDefault="00735D5B">
      <w:pPr>
        <w:pStyle w:val="ConsPlusNormal"/>
        <w:jc w:val="center"/>
      </w:pPr>
    </w:p>
    <w:p w:rsidR="00000000" w:rsidRDefault="00735D5B">
      <w:pPr>
        <w:pStyle w:val="ConsPlusNormal"/>
        <w:jc w:val="right"/>
      </w:pPr>
      <w:r>
        <w:t>Принят</w:t>
      </w:r>
    </w:p>
    <w:p w:rsidR="00000000" w:rsidRDefault="00735D5B">
      <w:pPr>
        <w:pStyle w:val="ConsPlusNormal"/>
        <w:jc w:val="right"/>
      </w:pPr>
      <w:r>
        <w:t>Тульской областной Думой</w:t>
      </w:r>
    </w:p>
    <w:p w:rsidR="00000000" w:rsidRDefault="00735D5B">
      <w:pPr>
        <w:pStyle w:val="ConsPlusNormal"/>
        <w:jc w:val="right"/>
      </w:pPr>
      <w:r>
        <w:t>30 октября 2008 года</w:t>
      </w:r>
    </w:p>
    <w:p w:rsidR="00000000" w:rsidRDefault="00735D5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35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35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Тульской области</w:t>
            </w:r>
          </w:p>
          <w:p w:rsidR="00000000" w:rsidRDefault="00735D5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14.02.2009 </w:t>
            </w:r>
            <w:hyperlink r:id="rId8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{КонсультантПлюс}" w:history="1">
              <w:r>
                <w:rPr>
                  <w:color w:val="0000FF"/>
                </w:rPr>
                <w:t>N 1216-ЗТО</w:t>
              </w:r>
            </w:hyperlink>
            <w:r>
              <w:rPr>
                <w:color w:val="392C69"/>
              </w:rPr>
              <w:t xml:space="preserve">, от 07.10.2009 </w:t>
            </w:r>
            <w:hyperlink r:id="rId9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{КонсультантПлюс}" w:history="1">
              <w:r>
                <w:rPr>
                  <w:color w:val="0000FF"/>
                </w:rPr>
                <w:t>N 1333-ЗТО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35D5B">
      <w:pPr>
        <w:pStyle w:val="ConsPlusNormal"/>
        <w:jc w:val="center"/>
      </w:pPr>
    </w:p>
    <w:p w:rsidR="00000000" w:rsidRDefault="00735D5B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735D5B">
      <w:pPr>
        <w:pStyle w:val="ConsPlusNormal"/>
        <w:jc w:val="center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1. Предмет правового регулирования настоящего Закона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Настоящий Закон определяет основные принцип</w:t>
      </w:r>
      <w:r>
        <w:t>ы, направления и меры противодействия коррупции в рамках реализации антикоррупционной политики в Тульской области (далее - область).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1) коррупция:</w:t>
      </w:r>
    </w:p>
    <w:p w:rsidR="00000000" w:rsidRDefault="00735D5B">
      <w:pPr>
        <w:pStyle w:val="ConsPlusNormal"/>
        <w:spacing w:before="200"/>
        <w:ind w:firstLine="540"/>
        <w:jc w:val="both"/>
      </w:pPr>
      <w:bookmarkStart w:id="1" w:name="Par27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</w:t>
      </w:r>
      <w:r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</w:t>
      </w:r>
      <w:r>
        <w:t>онное предоставление такой выгоды указанному лицу другими физическими лицами;</w:t>
      </w:r>
    </w:p>
    <w:p w:rsidR="00000000" w:rsidRDefault="00735D5B">
      <w:pPr>
        <w:pStyle w:val="ConsPlusNormal"/>
        <w:jc w:val="both"/>
      </w:pPr>
      <w:r>
        <w:t xml:space="preserve">(в ред. </w:t>
      </w:r>
      <w:hyperlink r:id="rId10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б) совер</w:t>
      </w:r>
      <w:r>
        <w:t xml:space="preserve">шение деяний, указанных в </w:t>
      </w:r>
      <w:hyperlink w:anchor="Par27" w:tooltip="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2) противодействие коррупции - деятельность органов государственной власти области, органов местного самоуправления муниципальных образований</w:t>
      </w:r>
      <w:r>
        <w:t>, институтов гражданского общества, организаций и физических лиц в пределах их полномочий: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б) по выявлению, предупреждению, пресеч</w:t>
      </w:r>
      <w:r>
        <w:t>ению, раскрытию и расследованию коррупционных правонарушений (борьба с коррупцией);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в) по минимизации и (или) ликвидации последствий коррупционных правонарушений;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3) антикоррупционный мониторинг - наблюдение, анализ, оценка и прогноз действия коррупциогенн</w:t>
      </w:r>
      <w:r>
        <w:t>ых факторов, а также реализация мер антикоррупционной политики;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lastRenderedPageBreak/>
        <w:t xml:space="preserve">4) - 7) утратили силу. - </w:t>
      </w:r>
      <w:hyperlink r:id="rId11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{КонсультантПлюс}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</w:t>
      </w:r>
      <w:r>
        <w:t>я 3. Основные принципы противодействия коррупции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Противодействие коррупции в области осуществляется на основе следующих основных принципов: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2) законность;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3) публичность и от</w:t>
      </w:r>
      <w:r>
        <w:t>крытость деятельности государственных органов и органов местного самоуправления;</w:t>
      </w:r>
    </w:p>
    <w:p w:rsidR="00000000" w:rsidRDefault="00735D5B">
      <w:pPr>
        <w:pStyle w:val="ConsPlusNormal"/>
        <w:jc w:val="both"/>
      </w:pPr>
      <w:r>
        <w:t xml:space="preserve">(п. 3 в ред. </w:t>
      </w:r>
      <w:hyperlink r:id="rId12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 xml:space="preserve">6) приоритетное применение </w:t>
      </w:r>
      <w:r>
        <w:t>мер по предупреждению коррупции;</w:t>
      </w:r>
    </w:p>
    <w:p w:rsidR="00000000" w:rsidRDefault="00735D5B">
      <w:pPr>
        <w:pStyle w:val="ConsPlusNormal"/>
        <w:jc w:val="both"/>
      </w:pPr>
      <w:r>
        <w:t xml:space="preserve">(в ред. </w:t>
      </w:r>
      <w:hyperlink r:id="rId13" w:tooltip="Закон Тульской области от 14.02.2009 N 1216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9.01.2009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14.02.2009 N 1216-ЗТО)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7) сотрудничество органов государственной власти области с институтами гражданского общества и физическими лицами.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Title"/>
        <w:jc w:val="center"/>
        <w:outlineLvl w:val="0"/>
      </w:pPr>
      <w:r>
        <w:t>Глава 2. ПРЕДУПРЕЖДЕНИЕ КОРРУПЦИИ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4. Предупреждение коррупции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Предупреждение коррупции осуществляется путем применения следующих ме</w:t>
      </w:r>
      <w:r>
        <w:t>р: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1) разработка и принятие планов противодействия коррупции;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2) проведение антикоррупционной экспертизы нормативных правовых актов и их проектов;</w:t>
      </w:r>
    </w:p>
    <w:p w:rsidR="00000000" w:rsidRDefault="00735D5B">
      <w:pPr>
        <w:pStyle w:val="ConsPlusNormal"/>
        <w:jc w:val="both"/>
      </w:pPr>
      <w:r>
        <w:t xml:space="preserve">(п. 2 в ред. </w:t>
      </w:r>
      <w:hyperlink r:id="rId14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3) антикоррупционный мониторинг;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4) антикоррупционные воспитание и пропаганда, регулярное освещение в средствах массовой информации вопросов борьбы с коррупцией и реализации мер антикоррупци</w:t>
      </w:r>
      <w:r>
        <w:t>онной политики в области;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5) оказание государственной поддержки деятельности общественных объединений и организаций, создаваемых в целях противодействия коррупции;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6) иные меры, предусмотренные законодательством.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5. Планы противодействия коррупции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1. Государственные органы области в пределах своей компетенции разрабатывают и принимают планы противодействия коррупции в соответствующих государственных органах области, содержащие меры по обеспечению противодействия коррупции, меры, направленные на пра</w:t>
      </w:r>
      <w:r>
        <w:t>вовое просвещение и создание стимулов к антикоррупционному поведению.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2. План противодействия коррупции в органах исполнительной власти области утверждается губернатором области.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bookmarkStart w:id="2" w:name="Par68"/>
      <w:bookmarkEnd w:id="2"/>
      <w:r>
        <w:t xml:space="preserve">Статья 6. Антикоррупционная экспертиза нормативных правовых актов </w:t>
      </w:r>
      <w:r>
        <w:t>и их проектов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15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{КонсультантПлюс}" w:history="1">
        <w:r>
          <w:rPr>
            <w:color w:val="0000FF"/>
          </w:rPr>
          <w:t>Закона</w:t>
        </w:r>
      </w:hyperlink>
      <w:r>
        <w:t xml:space="preserve"> Тульской области от 07.10.2009 N 1333-ЗТО)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1. Органы государственной власти области, их должностные лица проводят антикоррупционную экспертизу принимаемых ими нормативных правовых актов и их проектов в соответствии с положениями федерального законодательства.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2. Коррупциогенные факторы, в целях выя</w:t>
      </w:r>
      <w:r>
        <w:t>вления которых проводится антикоррупционная экспертиза нормативных правовых актов и их проектов, устанавливаются федеральным законодательством.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 xml:space="preserve">Статьи 7 - 8. Утратили силу. - </w:t>
      </w:r>
      <w:hyperlink r:id="rId16" w:tooltip="Закон Тульской области от 07.10.2009 N 1333-ЗТО &quot;О внесении изменений в Закон Тульской области &quot;Об отдельных мерах по противодействию коррупции в Тульской области&quot; (принят Тульской областной Думой 24.09.2009){КонсультантПлюс}" w:history="1">
        <w:r>
          <w:rPr>
            <w:color w:val="0000FF"/>
          </w:rPr>
          <w:t>Закон</w:t>
        </w:r>
      </w:hyperlink>
      <w:r>
        <w:t xml:space="preserve"> Тульской области от 07.10.2009 N 1333-ЗТО.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9. Антикоррупционный мониторинг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 xml:space="preserve">1. Антикоррупционный мониторинг проводится в целях реализации мер по противодействию коррупции, разработки нормативных правовых актов </w:t>
      </w:r>
      <w:r>
        <w:t>органов государственной власти и органов местного самоуправления путем анализа документов, проведения опросов, обработки, оценки данных о проявлениях коррупции.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2. Решения о проведении антикоррупционного мониторинга принимаются администрацией области, орга</w:t>
      </w:r>
      <w:r>
        <w:t>нами местного самоуправления в соответствии с их компетенцией и при необходимости могут финансироваться из бюджета области, местного бюджета.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3. Проведение антикоррупционного мониторинга осуществляется в порядке, установленном нормативными правовыми актами</w:t>
      </w:r>
      <w:r>
        <w:t xml:space="preserve"> органов государственной власти области и органов местного самоуправления.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4. Информация о выявленных в результате мониторинга нарушениях действующего законодательства, прав конкретных лиц либо категории лиц направляется в правоохранительные органы области</w:t>
      </w:r>
      <w:r>
        <w:t xml:space="preserve"> органом, инициировавшим антикоррупционный мониторинг.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10. Антикоррупционные воспитание и пропаганда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1. Антикоррупционное воспитание является целенаправленным процессом обучения и воспитания в интересах личности, общества и государства с целью реш</w:t>
      </w:r>
      <w:r>
        <w:t>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2. Организация антикоррупционного воспитания осуществляется органом</w:t>
      </w:r>
      <w:r>
        <w:t xml:space="preserve"> исполнительной власти области, выполняющим функции по организации предоставления общего и профессионального образования, и реализуется во взаимодействии с субъектами антикоррупционной политики на базе образовательных учреждений области в соответствии с фе</w:t>
      </w:r>
      <w:r>
        <w:t>деральным законодательством и законодательством области.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3.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противодействия коррупции в любых ее проя</w:t>
      </w:r>
      <w:r>
        <w:t>влениях, укрепление доверия к власти.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4. Организация антикоррупционной пропаганды осуществляется органом исполнительной власти области, исполняющим государственно-властные полномочия в сфере печати, полиграфии, телерадиовещания, средств массовых коммуникац</w:t>
      </w:r>
      <w:r>
        <w:t xml:space="preserve">ий, и реализуется во взаимодействии с субъектами антикоррупционной политики в соответствии с </w:t>
      </w:r>
      <w:hyperlink r:id="rId17" w:tooltip="Закон РФ от 27.12.1991 N 2124-1 (ред. от 18.04.2018) &quot;О средствах массовой информ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27 декабря 1991 года N 2124-1 "О средствах массовой информации", другими федеральными нормативными правовыми актами и нормативными правовыми актами области, регулирующими</w:t>
      </w:r>
      <w:r>
        <w:t xml:space="preserve"> отношения по получению и распространению массовой информации.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11. Совещательные и экспертные органы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 xml:space="preserve">1. Субъекты антикоррупционной политики могут создавать совещательные и экспертные органы из </w:t>
      </w:r>
      <w:r>
        <w:lastRenderedPageBreak/>
        <w:t>числа представителей органов государственной власти об</w:t>
      </w:r>
      <w:r>
        <w:t>ласти, органов местного самоуправления, правоохранительных органов, государственных организаций, общественных объединений, научных, образовательных учреждений, иных организаций и лиц, специализирующихся на изучении проблем коррупции.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>2. Порядок формировани</w:t>
      </w:r>
      <w:r>
        <w:t>я и деятельности совещательных и экспертных органов, их полномочия, персональный состав определяются соответствующими органами государственной власти области, иными государственными органами области, органами местного самоуправления, правоохранительными ор</w:t>
      </w:r>
      <w:r>
        <w:t>ганами, государственными организациями и общественными объединениями, при которых они создаются.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12. Отчеты о реализации мер антикоррупционной политики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1. Органы исполнительной власти области представляют отчеты о реализации мер антикоррупционной политики губернатору области в порядке и сроки, установленные губернатором области.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 xml:space="preserve">2. Губернатор области в ежегодном послании губернатора области о положении в </w:t>
      </w:r>
      <w:r>
        <w:t>области информирует о реализации мер антикоррупционной политики.</w:t>
      </w:r>
    </w:p>
    <w:p w:rsidR="00000000" w:rsidRDefault="00735D5B">
      <w:pPr>
        <w:pStyle w:val="ConsPlusNormal"/>
        <w:jc w:val="center"/>
      </w:pPr>
    </w:p>
    <w:p w:rsidR="00000000" w:rsidRDefault="00735D5B">
      <w:pPr>
        <w:pStyle w:val="ConsPlusTitle"/>
        <w:jc w:val="center"/>
        <w:outlineLvl w:val="0"/>
      </w:pPr>
      <w:r>
        <w:t>Глава 3. ЗАКЛЮЧИТЕЛЬНЫЕ ПОЛОЖЕНИЯ</w:t>
      </w:r>
    </w:p>
    <w:p w:rsidR="00000000" w:rsidRDefault="00735D5B">
      <w:pPr>
        <w:pStyle w:val="ConsPlusNormal"/>
        <w:jc w:val="center"/>
      </w:pPr>
    </w:p>
    <w:p w:rsidR="00000000" w:rsidRDefault="00735D5B">
      <w:pPr>
        <w:pStyle w:val="ConsPlusNormal"/>
        <w:ind w:firstLine="540"/>
        <w:jc w:val="both"/>
        <w:outlineLvl w:val="1"/>
      </w:pPr>
      <w:r>
        <w:t>Статья 13. Вступление в силу настоящего Закона</w:t>
      </w:r>
    </w:p>
    <w:p w:rsidR="00000000" w:rsidRDefault="00735D5B">
      <w:pPr>
        <w:pStyle w:val="ConsPlusNormal"/>
        <w:ind w:firstLine="540"/>
        <w:jc w:val="both"/>
      </w:pPr>
    </w:p>
    <w:p w:rsidR="00000000" w:rsidRDefault="00735D5B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дня его официального опубликования, за ис</w:t>
      </w:r>
      <w:r>
        <w:t xml:space="preserve">ключением </w:t>
      </w:r>
      <w:hyperlink w:anchor="Par68" w:tooltip="Статья 6. Антикоррупционная экспертиза нормативных правовых актов и их проектов" w:history="1">
        <w:r>
          <w:rPr>
            <w:color w:val="0000FF"/>
          </w:rPr>
          <w:t>статьи 6</w:t>
        </w:r>
      </w:hyperlink>
      <w:r>
        <w:t xml:space="preserve"> настоящего Закона.</w:t>
      </w:r>
    </w:p>
    <w:p w:rsidR="00000000" w:rsidRDefault="00735D5B">
      <w:pPr>
        <w:pStyle w:val="ConsPlusNormal"/>
        <w:spacing w:before="200"/>
        <w:ind w:firstLine="540"/>
        <w:jc w:val="both"/>
      </w:pPr>
      <w:r>
        <w:t xml:space="preserve">2. </w:t>
      </w:r>
      <w:hyperlink w:anchor="Par68" w:tooltip="Статья 6. Антикоррупционная экспертиза нормативных правовых актов и их проектов" w:history="1">
        <w:r>
          <w:rPr>
            <w:color w:val="0000FF"/>
          </w:rPr>
          <w:t>Стат</w:t>
        </w:r>
        <w:r>
          <w:rPr>
            <w:color w:val="0000FF"/>
          </w:rPr>
          <w:t>ья 6</w:t>
        </w:r>
      </w:hyperlink>
      <w:r>
        <w:t xml:space="preserve"> настоящего Закона вступает в силу со дня вступления в силу Постановления областной Думы о создании совместной комиссии областной Думы и администрации области.</w:t>
      </w:r>
    </w:p>
    <w:p w:rsidR="00000000" w:rsidRDefault="00735D5B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35D5B">
            <w:pPr>
              <w:pStyle w:val="ConsPlusNormal"/>
            </w:pPr>
            <w:r>
              <w:t>Председатель Тульской</w:t>
            </w:r>
          </w:p>
          <w:p w:rsidR="00000000" w:rsidRDefault="00735D5B">
            <w:pPr>
              <w:pStyle w:val="ConsPlusNormal"/>
            </w:pPr>
            <w:r>
              <w:t>областной Думы</w:t>
            </w:r>
          </w:p>
          <w:p w:rsidR="00000000" w:rsidRDefault="00735D5B">
            <w:pPr>
              <w:pStyle w:val="ConsPlusNormal"/>
            </w:pPr>
            <w:r>
              <w:t>О.В.ТАТАРИНОВ</w:t>
            </w:r>
          </w:p>
        </w:tc>
        <w:tc>
          <w:tcPr>
            <w:tcW w:w="5103" w:type="dxa"/>
          </w:tcPr>
          <w:p w:rsidR="00000000" w:rsidRDefault="00735D5B">
            <w:pPr>
              <w:pStyle w:val="ConsPlusNormal"/>
              <w:jc w:val="right"/>
            </w:pPr>
            <w:r>
              <w:t>Губернатор</w:t>
            </w:r>
          </w:p>
          <w:p w:rsidR="00000000" w:rsidRDefault="00735D5B">
            <w:pPr>
              <w:pStyle w:val="ConsPlusNormal"/>
              <w:jc w:val="right"/>
            </w:pPr>
            <w:r>
              <w:t>Тульской области</w:t>
            </w:r>
          </w:p>
          <w:p w:rsidR="00000000" w:rsidRDefault="00735D5B">
            <w:pPr>
              <w:pStyle w:val="ConsPlusNormal"/>
              <w:jc w:val="right"/>
            </w:pPr>
            <w:r>
              <w:t>В.Д.ДУДКА</w:t>
            </w:r>
          </w:p>
        </w:tc>
      </w:tr>
    </w:tbl>
    <w:p w:rsidR="00000000" w:rsidRDefault="00735D5B">
      <w:pPr>
        <w:pStyle w:val="ConsPlusNormal"/>
        <w:spacing w:before="200"/>
      </w:pPr>
      <w:r>
        <w:t>г. Тула</w:t>
      </w:r>
    </w:p>
    <w:p w:rsidR="00000000" w:rsidRDefault="00735D5B">
      <w:pPr>
        <w:pStyle w:val="ConsPlusNormal"/>
        <w:spacing w:before="200"/>
      </w:pPr>
      <w:r>
        <w:t>12 ноября 2008 года</w:t>
      </w:r>
    </w:p>
    <w:p w:rsidR="00000000" w:rsidRDefault="00735D5B">
      <w:pPr>
        <w:pStyle w:val="ConsPlusNormal"/>
        <w:spacing w:before="200"/>
        <w:jc w:val="both"/>
      </w:pPr>
      <w:r>
        <w:t>N 1108-ЗТО</w:t>
      </w:r>
    </w:p>
    <w:p w:rsidR="00000000" w:rsidRDefault="00735D5B">
      <w:pPr>
        <w:pStyle w:val="ConsPlusNormal"/>
      </w:pPr>
    </w:p>
    <w:p w:rsidR="00000000" w:rsidRDefault="00735D5B">
      <w:pPr>
        <w:pStyle w:val="ConsPlusNormal"/>
      </w:pPr>
    </w:p>
    <w:p w:rsidR="00735D5B" w:rsidRDefault="00735D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35D5B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5B" w:rsidRDefault="00735D5B">
      <w:pPr>
        <w:spacing w:after="0" w:line="240" w:lineRule="auto"/>
      </w:pPr>
      <w:r>
        <w:separator/>
      </w:r>
    </w:p>
  </w:endnote>
  <w:endnote w:type="continuationSeparator" w:id="0">
    <w:p w:rsidR="00735D5B" w:rsidRDefault="0073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35D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5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5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5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B6B2F">
            <w:fldChar w:fldCharType="separate"/>
          </w:r>
          <w:r w:rsidR="00EB6B2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B6B2F">
            <w:fldChar w:fldCharType="separate"/>
          </w:r>
          <w:r w:rsidR="00EB6B2F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735D5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5B" w:rsidRDefault="00735D5B">
      <w:pPr>
        <w:spacing w:after="0" w:line="240" w:lineRule="auto"/>
      </w:pPr>
      <w:r>
        <w:separator/>
      </w:r>
    </w:p>
  </w:footnote>
  <w:footnote w:type="continuationSeparator" w:id="0">
    <w:p w:rsidR="00735D5B" w:rsidRDefault="0073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5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Тульской области от 12.11.2008 N 1108-ЗТО</w:t>
          </w:r>
          <w:r>
            <w:rPr>
              <w:sz w:val="16"/>
              <w:szCs w:val="16"/>
            </w:rPr>
            <w:br/>
            <w:t>(ред. от 07.10.2009)</w:t>
          </w:r>
          <w:r>
            <w:rPr>
              <w:sz w:val="16"/>
              <w:szCs w:val="16"/>
            </w:rPr>
            <w:br/>
            <w:t>"Об отдельных мерах по противодействию коррупции 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5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735D5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35D5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предоставле</w:t>
          </w:r>
          <w:r>
            <w:rPr>
              <w:sz w:val="18"/>
              <w:szCs w:val="18"/>
            </w:rPr>
            <w:t xml:space="preserve">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21.07.2018</w:t>
          </w:r>
        </w:p>
      </w:tc>
    </w:tr>
  </w:tbl>
  <w:p w:rsidR="00000000" w:rsidRDefault="00735D5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35D5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2F"/>
    <w:rsid w:val="00735D5B"/>
    <w:rsid w:val="00E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784610-02D0-4E99-8157-CD0F6BB3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F356A23DB31C25A409D0B28A8489C80D84158FC411784416CBC1BDD6F530D7B38B47E902219B3F77470xAN9M" TargetMode="External"/><Relationship Id="rId13" Type="http://schemas.openxmlformats.org/officeDocument/2006/relationships/hyperlink" Target="consultantplus://offline/ref=CE7F356A23DB31C25A409D0B28A8489C80D84158FC411784416CBC1BDD6F530D7B38B47E902219B3F77471xANC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CE7F356A23DB31C25A409D0B28A8489C80D84158FC411784416CBC1BDD6F530D7B38B47E902219B3F77471xANEM" TargetMode="External"/><Relationship Id="rId17" Type="http://schemas.openxmlformats.org/officeDocument/2006/relationships/hyperlink" Target="consultantplus://offline/ref=CE7F356A23DB31C25A4083063EC4169785DA1954F84318D31A33E7468Ax6N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7F356A23DB31C25A409D0B28A8489C80D84158FC4D1787436CBC1BDD6F530D7B38B47E902219B3F77471xANB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E7F356A23DB31C25A409D0B28A8489C80D84158FC4D1787436CBC1BDD6F530D7B38B47E902219B3F77470xAN6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7F356A23DB31C25A409D0B28A8489C80D84158FC4D1787436CBC1BDD6F530D7B38B47E902219B3F77471xANFM" TargetMode="External"/><Relationship Id="rId10" Type="http://schemas.openxmlformats.org/officeDocument/2006/relationships/hyperlink" Target="consultantplus://offline/ref=CE7F356A23DB31C25A409D0B28A8489C80D84158FC411784416CBC1BDD6F530D7B38B47E902219B3F77470xAN6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7F356A23DB31C25A409D0B28A8489C80D84158FC4D1787436CBC1BDD6F530D7B38B47E902219B3F77470xAN9M" TargetMode="External"/><Relationship Id="rId14" Type="http://schemas.openxmlformats.org/officeDocument/2006/relationships/hyperlink" Target="consultantplus://offline/ref=CE7F356A23DB31C25A409D0B28A8489C80D84158FC4D1787436CBC1BDD6F530D7B38B47E902219B3F77470xAN7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11739</Characters>
  <Application>Microsoft Office Word</Application>
  <DocSecurity>2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Тульской области от 12.11.2008 N 1108-ЗТО(ред. от 07.10.2009)"Об отдельных мерах по противодействию коррупции в Тульской области"(принят Тульской областной Думой 30.10.2008)</vt:lpstr>
    </vt:vector>
  </TitlesOfParts>
  <Company>КонсультантПлюс Версия 4017.00.93</Company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Тульской области от 12.11.2008 N 1108-ЗТО(ред. от 07.10.2009)"Об отдельных мерах по противодействию коррупции в Тульской области"(принят Тульской областной Думой 30.10.2008)</dc:title>
  <dc:subject/>
  <dc:creator>Учитель</dc:creator>
  <cp:keywords/>
  <dc:description/>
  <cp:lastModifiedBy>Учитель</cp:lastModifiedBy>
  <cp:revision>2</cp:revision>
  <dcterms:created xsi:type="dcterms:W3CDTF">2022-12-26T09:35:00Z</dcterms:created>
  <dcterms:modified xsi:type="dcterms:W3CDTF">2022-12-26T09:35:00Z</dcterms:modified>
</cp:coreProperties>
</file>